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3118"/>
        <w:gridCol w:w="4501"/>
      </w:tblGrid>
      <w:tr w:rsidR="00050BE3" w:rsidTr="00146FC7">
        <w:tc>
          <w:tcPr>
            <w:tcW w:w="9287" w:type="dxa"/>
            <w:gridSpan w:val="3"/>
          </w:tcPr>
          <w:p w:rsidR="00050BE3" w:rsidRDefault="00775B58" w:rsidP="004D1B01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</w:t>
            </w:r>
            <w:r w:rsidR="004D1B01">
              <w:rPr>
                <w:rFonts w:ascii="Tahoma" w:hAnsi="Tahoma" w:cs="Tahoma"/>
              </w:rPr>
              <w:t xml:space="preserve">an </w:t>
            </w:r>
            <w:r>
              <w:rPr>
                <w:rFonts w:ascii="Tahoma" w:hAnsi="Tahoma" w:cs="Tahoma"/>
              </w:rPr>
              <w:t>accident</w:t>
            </w:r>
            <w:r w:rsidR="004D1B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report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050BE3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050BE3" w:rsidRPr="003B1561" w:rsidRDefault="00050BE3" w:rsidP="00683ACB">
            <w:pPr>
              <w:pStyle w:val="BodyText"/>
              <w:spacing w:after="0"/>
              <w:rPr>
                <w:sz w:val="22"/>
                <w:szCs w:val="22"/>
              </w:rPr>
            </w:pPr>
            <w:r w:rsidRPr="003B1561">
              <w:rPr>
                <w:sz w:val="22"/>
                <w:szCs w:val="22"/>
              </w:rPr>
              <w:t>This ta</w:t>
            </w:r>
            <w:r w:rsidR="00683ACB">
              <w:rPr>
                <w:sz w:val="22"/>
                <w:szCs w:val="22"/>
              </w:rPr>
              <w:t>sk covers ASCF</w:t>
            </w:r>
            <w:r w:rsidR="00944747" w:rsidRPr="003B1561">
              <w:rPr>
                <w:sz w:val="22"/>
                <w:szCs w:val="22"/>
              </w:rPr>
              <w:t xml:space="preserve">Writing </w:t>
            </w:r>
            <w:r w:rsidR="009570F0">
              <w:rPr>
                <w:sz w:val="22"/>
                <w:szCs w:val="22"/>
              </w:rPr>
              <w:t xml:space="preserve">and </w:t>
            </w:r>
            <w:r w:rsidR="004D1B01" w:rsidRPr="003B1561">
              <w:rPr>
                <w:sz w:val="22"/>
                <w:szCs w:val="22"/>
              </w:rPr>
              <w:t xml:space="preserve">Oral communication (Listening) </w:t>
            </w:r>
            <w:r w:rsidR="003B1561">
              <w:rPr>
                <w:sz w:val="22"/>
                <w:szCs w:val="22"/>
              </w:rPr>
              <w:t xml:space="preserve">at Level </w:t>
            </w:r>
            <w:r w:rsidR="004D1B01" w:rsidRPr="003B1561">
              <w:rPr>
                <w:sz w:val="22"/>
                <w:szCs w:val="22"/>
              </w:rPr>
              <w:t>3.</w:t>
            </w:r>
            <w:r w:rsidR="000F2778">
              <w:rPr>
                <w:sz w:val="22"/>
                <w:szCs w:val="22"/>
              </w:rPr>
              <w:br/>
            </w:r>
          </w:p>
        </w:tc>
      </w:tr>
      <w:tr w:rsidR="008950EE" w:rsidTr="00146FC7">
        <w:tc>
          <w:tcPr>
            <w:tcW w:w="9287" w:type="dxa"/>
            <w:gridSpan w:val="3"/>
          </w:tcPr>
          <w:p w:rsidR="008950EE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3B1561" w:rsidRPr="00B95E17" w:rsidRDefault="003B1561" w:rsidP="003B1561">
            <w:pPr>
              <w:rPr>
                <w:sz w:val="22"/>
              </w:rPr>
            </w:pPr>
            <w:r w:rsidRPr="00B95E17">
              <w:rPr>
                <w:sz w:val="22"/>
                <w:szCs w:val="22"/>
              </w:rPr>
              <w:t>This task has been developed for industries that employ drivers in various roles. It can easily be contextualised for specific industry areas.</w:t>
            </w:r>
          </w:p>
          <w:p w:rsidR="00E3517B" w:rsidRPr="008950EE" w:rsidRDefault="00E3517B" w:rsidP="003B1561">
            <w:pPr>
              <w:pStyle w:val="BodyText"/>
              <w:spacing w:after="0"/>
            </w:pPr>
          </w:p>
        </w:tc>
      </w:tr>
      <w:tr w:rsidR="00050BE3" w:rsidRPr="003B1561" w:rsidTr="00146FC7">
        <w:tc>
          <w:tcPr>
            <w:tcW w:w="9287" w:type="dxa"/>
            <w:gridSpan w:val="3"/>
          </w:tcPr>
          <w:p w:rsidR="00050BE3" w:rsidRPr="003B1561" w:rsidRDefault="00A315B0" w:rsidP="003B1561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3B1561"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 w:rsidRPr="003B1561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3B1561" w:rsidRPr="00B95E17" w:rsidRDefault="003B1561" w:rsidP="003B1561">
            <w:pPr>
              <w:rPr>
                <w:sz w:val="22"/>
              </w:rPr>
            </w:pPr>
            <w:r w:rsidRPr="00B95E17">
              <w:rPr>
                <w:sz w:val="22"/>
                <w:szCs w:val="22"/>
              </w:rPr>
              <w:t xml:space="preserve">This task </w:t>
            </w:r>
            <w:r>
              <w:rPr>
                <w:sz w:val="22"/>
                <w:szCs w:val="22"/>
              </w:rPr>
              <w:t xml:space="preserve">includes a scenario that needs to be read out to the candidate – the information included in the scenario provides the detail for the candidate to complete a Driver Accident Report. </w:t>
            </w:r>
          </w:p>
          <w:p w:rsidR="00050BE3" w:rsidRPr="003B1561" w:rsidRDefault="00050BE3" w:rsidP="003B1561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435D2F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050BE3" w:rsidRPr="003B1561" w:rsidRDefault="003B1561" w:rsidP="00050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the </w:t>
            </w:r>
            <w:r w:rsidR="00050BE3" w:rsidRPr="003B1561">
              <w:rPr>
                <w:sz w:val="22"/>
                <w:szCs w:val="22"/>
              </w:rPr>
              <w:t>candidate to:</w:t>
            </w:r>
          </w:p>
          <w:p w:rsidR="00841B98" w:rsidRPr="003B1561" w:rsidRDefault="003B1561" w:rsidP="00944747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color w:val="000000" w:themeColor="text1"/>
                <w:sz w:val="22"/>
                <w:szCs w:val="22"/>
              </w:rPr>
            </w:pPr>
            <w:r w:rsidRPr="003B1561">
              <w:rPr>
                <w:color w:val="000000" w:themeColor="text1"/>
                <w:sz w:val="22"/>
                <w:szCs w:val="22"/>
              </w:rPr>
              <w:t>r</w:t>
            </w:r>
            <w:r w:rsidR="00841B98" w:rsidRPr="003B1561">
              <w:rPr>
                <w:color w:val="000000" w:themeColor="text1"/>
                <w:sz w:val="22"/>
                <w:szCs w:val="22"/>
              </w:rPr>
              <w:t xml:space="preserve">ead </w:t>
            </w:r>
            <w:r>
              <w:rPr>
                <w:color w:val="000000" w:themeColor="text1"/>
                <w:sz w:val="22"/>
                <w:szCs w:val="22"/>
              </w:rPr>
              <w:t xml:space="preserve">over </w:t>
            </w:r>
            <w:r w:rsidR="00841B98" w:rsidRPr="003B1561">
              <w:rPr>
                <w:color w:val="000000" w:themeColor="text1"/>
                <w:sz w:val="22"/>
                <w:szCs w:val="22"/>
              </w:rPr>
              <w:t>the form that will need to be completed</w:t>
            </w:r>
          </w:p>
          <w:p w:rsidR="00944747" w:rsidRPr="003B1561" w:rsidRDefault="003B1561" w:rsidP="00944747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E23C3" w:rsidRPr="003B1561">
              <w:rPr>
                <w:sz w:val="22"/>
                <w:szCs w:val="22"/>
              </w:rPr>
              <w:t xml:space="preserve">isten to (not read) the details of the </w:t>
            </w:r>
            <w:r w:rsidR="00841B98" w:rsidRPr="003B1561">
              <w:rPr>
                <w:sz w:val="22"/>
                <w:szCs w:val="22"/>
              </w:rPr>
              <w:t>accident</w:t>
            </w:r>
            <w:r w:rsidR="000E23C3" w:rsidRPr="003B1561">
              <w:rPr>
                <w:sz w:val="22"/>
                <w:szCs w:val="22"/>
              </w:rPr>
              <w:t xml:space="preserve"> and take detailed notes</w:t>
            </w:r>
          </w:p>
          <w:p w:rsidR="000E23C3" w:rsidRPr="003B1561" w:rsidRDefault="003B1561" w:rsidP="00944747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E23C3" w:rsidRPr="003B1561">
              <w:rPr>
                <w:sz w:val="22"/>
                <w:szCs w:val="22"/>
              </w:rPr>
              <w:t xml:space="preserve">omplete the </w:t>
            </w:r>
            <w:r>
              <w:rPr>
                <w:sz w:val="22"/>
                <w:szCs w:val="22"/>
              </w:rPr>
              <w:t xml:space="preserve">Driver Accident Report </w:t>
            </w:r>
            <w:r w:rsidR="000E23C3" w:rsidRPr="003B1561">
              <w:rPr>
                <w:sz w:val="22"/>
                <w:szCs w:val="22"/>
              </w:rPr>
              <w:t>using the</w:t>
            </w:r>
            <w:r>
              <w:rPr>
                <w:sz w:val="22"/>
                <w:szCs w:val="22"/>
              </w:rPr>
              <w:t>ir</w:t>
            </w:r>
            <w:r w:rsidR="000E23C3" w:rsidRPr="003B1561">
              <w:rPr>
                <w:sz w:val="22"/>
                <w:szCs w:val="22"/>
              </w:rPr>
              <w:t xml:space="preserve"> notes</w:t>
            </w:r>
            <w:r>
              <w:rPr>
                <w:sz w:val="22"/>
                <w:szCs w:val="22"/>
              </w:rPr>
              <w:t>.</w:t>
            </w:r>
          </w:p>
          <w:p w:rsidR="00050BE3" w:rsidRDefault="00907A06" w:rsidP="00146FC7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907A06">
              <w:rPr>
                <w:color w:val="000000" w:themeColor="text1"/>
                <w:sz w:val="22"/>
                <w:szCs w:val="22"/>
              </w:rPr>
              <w:t xml:space="preserve">Read the scenario slowly and clearly giving the candidate time to note the details. Repeat the scenario if requested, but don’t </w:t>
            </w:r>
            <w:r w:rsidRPr="004F15EA">
              <w:rPr>
                <w:sz w:val="22"/>
                <w:szCs w:val="22"/>
              </w:rPr>
              <w:t>give</w:t>
            </w:r>
            <w:r w:rsidR="0088251F" w:rsidRPr="004F15EA">
              <w:rPr>
                <w:sz w:val="22"/>
                <w:szCs w:val="22"/>
              </w:rPr>
              <w:t xml:space="preserve"> a copy of</w:t>
            </w:r>
            <w:r w:rsidRPr="004F15EA">
              <w:rPr>
                <w:sz w:val="22"/>
                <w:szCs w:val="22"/>
              </w:rPr>
              <w:t xml:space="preserve"> the</w:t>
            </w:r>
            <w:r w:rsidRPr="00907A06">
              <w:rPr>
                <w:color w:val="000000" w:themeColor="text1"/>
                <w:sz w:val="22"/>
                <w:szCs w:val="22"/>
              </w:rPr>
              <w:t xml:space="preserve"> written scenario to the candidate.</w:t>
            </w:r>
          </w:p>
          <w:p w:rsidR="0088251F" w:rsidRPr="004F15EA" w:rsidRDefault="004F15EA" w:rsidP="00146FC7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Encourage the candidate to ask questions to clarify details, so that the listening is an active process, rather than passive.</w:t>
            </w:r>
          </w:p>
        </w:tc>
      </w:tr>
      <w:tr w:rsidR="00146FC7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435D2F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EA23BA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Domain of Communication</w:t>
            </w:r>
          </w:p>
        </w:tc>
      </w:tr>
      <w:tr w:rsidR="00796546" w:rsidRPr="00907A06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796546" w:rsidRPr="00907A06" w:rsidRDefault="000E23C3" w:rsidP="000E23C3">
            <w:pPr>
              <w:pStyle w:val="BodyText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Notes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796546" w:rsidRPr="00907A06" w:rsidRDefault="00907A06" w:rsidP="008950EE">
            <w:pPr>
              <w:pStyle w:val="BodyText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3.05 3.06 3.08</w:t>
            </w:r>
          </w:p>
        </w:tc>
        <w:tc>
          <w:tcPr>
            <w:tcW w:w="4501" w:type="dxa"/>
            <w:vMerge w:val="restart"/>
            <w:tcBorders>
              <w:left w:val="single" w:sz="4" w:space="0" w:color="BFBFBF" w:themeColor="background1" w:themeShade="BF"/>
            </w:tcBorders>
          </w:tcPr>
          <w:p w:rsidR="00796546" w:rsidRPr="00907A06" w:rsidRDefault="00796546" w:rsidP="00907A06">
            <w:pPr>
              <w:pStyle w:val="BodyText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 xml:space="preserve">Workplace and employment and/or </w:t>
            </w:r>
            <w:r w:rsidR="00907A06">
              <w:rPr>
                <w:sz w:val="22"/>
                <w:szCs w:val="22"/>
              </w:rPr>
              <w:br/>
            </w:r>
            <w:r w:rsidRPr="00907A06">
              <w:rPr>
                <w:sz w:val="22"/>
                <w:szCs w:val="22"/>
              </w:rPr>
              <w:t>Education and training</w:t>
            </w:r>
          </w:p>
        </w:tc>
      </w:tr>
      <w:tr w:rsidR="000E23C3" w:rsidRPr="00907A06" w:rsidTr="000E23C3">
        <w:trPr>
          <w:trHeight w:val="573"/>
        </w:trPr>
        <w:tc>
          <w:tcPr>
            <w:tcW w:w="1668" w:type="dxa"/>
            <w:tcBorders>
              <w:right w:val="nil"/>
            </w:tcBorders>
          </w:tcPr>
          <w:p w:rsidR="000E23C3" w:rsidRPr="00907A06" w:rsidRDefault="000E23C3" w:rsidP="008950EE">
            <w:pPr>
              <w:pStyle w:val="BodyText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Report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0E23C3" w:rsidRPr="00907A06" w:rsidRDefault="00907A06" w:rsidP="00796546">
            <w:pPr>
              <w:pStyle w:val="BodyText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3.05 3.06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0E23C3" w:rsidRPr="00907A06" w:rsidRDefault="000E23C3" w:rsidP="008950EE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FC04A4" w:rsidRPr="00964955" w:rsidRDefault="00FC04A4" w:rsidP="00AE1C7E"/>
    <w:p w:rsidR="00551586" w:rsidRDefault="00551586" w:rsidP="00551586">
      <w:r>
        <w:t xml:space="preserve">Note: This task has been adapted from </w:t>
      </w:r>
      <w:proofErr w:type="gramStart"/>
      <w:r w:rsidRPr="00AD5C0C">
        <w:rPr>
          <w:i/>
        </w:rPr>
        <w:t>On</w:t>
      </w:r>
      <w:proofErr w:type="gramEnd"/>
      <w:r w:rsidRPr="00AD5C0C">
        <w:rPr>
          <w:i/>
        </w:rPr>
        <w:t xml:space="preserve"> the road: A guide to literacy and numeracy assessment in the road transport sector</w:t>
      </w:r>
      <w:r>
        <w:t>, Commonwealth of Australia, 2003.</w:t>
      </w:r>
    </w:p>
    <w:p w:rsidR="00562262" w:rsidRPr="00551586" w:rsidRDefault="00562262" w:rsidP="00551586"/>
    <w:p w:rsidR="00FC04A4" w:rsidRDefault="00FC04A4">
      <w:pPr>
        <w:sectPr w:rsidR="00FC04A4" w:rsidSect="00A212E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4D1B01" w:rsidRPr="004D1B01" w:rsidRDefault="004D1B01" w:rsidP="005F1840">
      <w:pPr>
        <w:rPr>
          <w:rFonts w:ascii="Tahoma" w:hAnsi="Tahoma" w:cs="Tahoma"/>
          <w:b/>
          <w:color w:val="CF1E1E"/>
          <w:kern w:val="28"/>
          <w:sz w:val="36"/>
          <w:szCs w:val="48"/>
        </w:rPr>
      </w:pPr>
      <w:r w:rsidRPr="004D1B01">
        <w:rPr>
          <w:rFonts w:ascii="Tahoma" w:hAnsi="Tahoma" w:cs="Tahoma"/>
          <w:b/>
          <w:color w:val="CF1E1E"/>
          <w:kern w:val="28"/>
          <w:sz w:val="36"/>
          <w:szCs w:val="48"/>
        </w:rPr>
        <w:lastRenderedPageBreak/>
        <w:t xml:space="preserve">Write an accident report </w:t>
      </w:r>
    </w:p>
    <w:p w:rsidR="004D1B01" w:rsidRDefault="004D1B01" w:rsidP="005F1840"/>
    <w:p w:rsidR="0092007A" w:rsidRDefault="00841B98" w:rsidP="005F1840">
      <w:r>
        <w:t>It is Tuesday 23</w:t>
      </w:r>
      <w:r w:rsidRPr="00841B98">
        <w:rPr>
          <w:vertAlign w:val="superscript"/>
        </w:rPr>
        <w:t>rd</w:t>
      </w:r>
      <w:r>
        <w:t xml:space="preserve"> May at 5.30</w:t>
      </w:r>
      <w:r w:rsidR="00AD5C0C">
        <w:t xml:space="preserve"> </w:t>
      </w:r>
      <w:r w:rsidR="00D0230C">
        <w:t xml:space="preserve">pm. You’re driving car number 634 and you’ve </w:t>
      </w:r>
      <w:r>
        <w:t>ju</w:t>
      </w:r>
      <w:r w:rsidR="00D0230C">
        <w:t xml:space="preserve">st turned right into Hay Street, </w:t>
      </w:r>
      <w:r>
        <w:t xml:space="preserve">off William Street in Perth, heading towards Parliament House. </w:t>
      </w:r>
      <w:r w:rsidR="00D0230C">
        <w:t xml:space="preserve">The weather is overcast and there’s a bit of drizzle around. </w:t>
      </w:r>
      <w:r>
        <w:t xml:space="preserve">You are accelerating to 40 km/h when a young man steps out in front of you without looking. You swerve to miss him and </w:t>
      </w:r>
      <w:r w:rsidR="00512011">
        <w:t xml:space="preserve">side swipe </w:t>
      </w:r>
      <w:r>
        <w:t>the car travelling in the right lane beside you</w:t>
      </w:r>
      <w:r w:rsidR="00551586">
        <w:t>. The other car does a 180</w:t>
      </w:r>
      <w:r w:rsidR="00551586" w:rsidRPr="00551586">
        <w:rPr>
          <w:vertAlign w:val="superscript"/>
        </w:rPr>
        <w:t>o</w:t>
      </w:r>
      <w:r w:rsidR="00551586">
        <w:rPr>
          <w:vertAlign w:val="superscript"/>
        </w:rPr>
        <w:t xml:space="preserve"> </w:t>
      </w:r>
      <w:r w:rsidR="00551586" w:rsidRPr="00551586">
        <w:t>spin</w:t>
      </w:r>
      <w:r w:rsidR="00551586">
        <w:t xml:space="preserve"> and the driver hits the brakes, the car snakes backwards down the street and come to a stop.</w:t>
      </w:r>
      <w:r w:rsidR="00AD5C0C">
        <w:t xml:space="preserve"> After the impact, you manage to regain control of your car and pull over.</w:t>
      </w:r>
    </w:p>
    <w:p w:rsidR="00AD5C0C" w:rsidRDefault="00AD5C0C" w:rsidP="005F1840"/>
    <w:p w:rsidR="00AD5C0C" w:rsidRDefault="00AD5C0C" w:rsidP="005F1840">
      <w:r>
        <w:t xml:space="preserve">You approach the other car, </w:t>
      </w:r>
      <w:r w:rsidR="00881501">
        <w:t xml:space="preserve">which is a red Holden </w:t>
      </w:r>
      <w:r w:rsidR="00512011">
        <w:t>Commodore, registration number XAA 996</w:t>
      </w:r>
      <w:r w:rsidR="00881501">
        <w:t>. T</w:t>
      </w:r>
      <w:r>
        <w:t>he driver and the passenger are both conscious but are in shock. You radio in to your control room, and they contact the police and ambulance. The ambulance arrives</w:t>
      </w:r>
      <w:r w:rsidR="004F15EA">
        <w:t xml:space="preserve"> and the officer checks the two people in the Commodore. He </w:t>
      </w:r>
      <w:r>
        <w:t>tells you that both women</w:t>
      </w:r>
      <w:r w:rsidR="00512011">
        <w:t xml:space="preserve"> (who are sisters, Jodie and Leanne McCain)</w:t>
      </w:r>
      <w:r>
        <w:t xml:space="preserve"> have bruising across the chest and pelvic bone. Also, </w:t>
      </w:r>
      <w:r w:rsidR="00512011">
        <w:t xml:space="preserve">Leanne who was sitting </w:t>
      </w:r>
      <w:r>
        <w:t>in the passenger seat is suffering from whiplash and has some lacerations on her left arm from w</w:t>
      </w:r>
      <w:r w:rsidR="007D7AB5">
        <w:t>here the window shattered and fe</w:t>
      </w:r>
      <w:r>
        <w:t>ll in. You talk to the driver and take down</w:t>
      </w:r>
      <w:r w:rsidR="00512011">
        <w:t xml:space="preserve"> both</w:t>
      </w:r>
      <w:r>
        <w:t xml:space="preserve"> their details</w:t>
      </w:r>
      <w:r w:rsidR="00512011">
        <w:t xml:space="preserve">. Jodie says she </w:t>
      </w:r>
      <w:r w:rsidR="004F15EA">
        <w:t xml:space="preserve">owns the car but </w:t>
      </w:r>
      <w:r w:rsidR="00512011">
        <w:t>has no insurance. She gives you her address and phone number:</w:t>
      </w:r>
      <w:r w:rsidR="00D0230C">
        <w:t xml:space="preserve"> Unit 1, 1164 Bruce Avenue, Crawley, phone 08 9486 2332. She thinks she’ll be right to drive her car away.</w:t>
      </w:r>
    </w:p>
    <w:p w:rsidR="005F1840" w:rsidRDefault="005F1840" w:rsidP="005F1840"/>
    <w:p w:rsidR="00512011" w:rsidRDefault="00512011" w:rsidP="005F1840">
      <w:r>
        <w:t xml:space="preserve">The man who stepped out onto the road is waiting nearby, </w:t>
      </w:r>
      <w:r w:rsidR="004F15EA">
        <w:t>being comforted by a friend. Y</w:t>
      </w:r>
      <w:r>
        <w:t xml:space="preserve">ou go and see if he is ok. He tells you his name is Joel Trigg. He says he’s fine, he just feels very responsible for what happened. </w:t>
      </w:r>
      <w:r w:rsidR="004F15EA">
        <w:t xml:space="preserve">You chat for a little while to his friend, and decide to take down his details as </w:t>
      </w:r>
      <w:r w:rsidR="00810183">
        <w:t>he is ok about being a</w:t>
      </w:r>
      <w:r w:rsidR="004F15EA">
        <w:t xml:space="preserve"> witness. His name is Minh Tran. </w:t>
      </w:r>
      <w:r>
        <w:t>He lives at 426 Kent Street, Cannington and his phone number is 0473 871 076.</w:t>
      </w:r>
    </w:p>
    <w:p w:rsidR="009B4B3D" w:rsidRPr="00551586" w:rsidRDefault="009B4B3D">
      <w:r w:rsidRPr="00551586">
        <w:br w:type="page"/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851"/>
        <w:gridCol w:w="567"/>
        <w:gridCol w:w="425"/>
        <w:gridCol w:w="425"/>
        <w:gridCol w:w="284"/>
        <w:gridCol w:w="609"/>
        <w:gridCol w:w="383"/>
        <w:gridCol w:w="850"/>
        <w:gridCol w:w="142"/>
        <w:gridCol w:w="1056"/>
      </w:tblGrid>
      <w:tr w:rsidR="00BC753A" w:rsidRPr="00C80897" w:rsidTr="00146AB0">
        <w:tc>
          <w:tcPr>
            <w:tcW w:w="9244" w:type="dxa"/>
            <w:gridSpan w:val="12"/>
            <w:shd w:val="clear" w:color="auto" w:fill="808080" w:themeFill="background1" w:themeFillShade="80"/>
          </w:tcPr>
          <w:p w:rsidR="00BC753A" w:rsidRPr="00C80897" w:rsidRDefault="00BC753A" w:rsidP="00146AB0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DRIVER ACCIDENT REPORT</w:t>
            </w:r>
            <w:r w:rsidRPr="00C8089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75B58" w:rsidRPr="00C80897" w:rsidTr="00146AB0">
        <w:tc>
          <w:tcPr>
            <w:tcW w:w="9244" w:type="dxa"/>
            <w:gridSpan w:val="12"/>
            <w:shd w:val="clear" w:color="auto" w:fill="D9D9D9" w:themeFill="background1" w:themeFillShade="D9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b/>
                <w:szCs w:val="22"/>
              </w:rPr>
              <w:t>Driver details</w:t>
            </w:r>
          </w:p>
        </w:tc>
      </w:tr>
      <w:tr w:rsidR="00775B58" w:rsidRPr="00C80897" w:rsidTr="00146AB0">
        <w:trPr>
          <w:trHeight w:val="188"/>
        </w:trPr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Driver’s Name:</w:t>
            </w:r>
          </w:p>
        </w:tc>
        <w:tc>
          <w:tcPr>
            <w:tcW w:w="7293" w:type="dxa"/>
            <w:gridSpan w:val="11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4F15EA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4F15EA" w:rsidRPr="00C80897" w:rsidRDefault="004F15EA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Car No.:</w:t>
            </w:r>
          </w:p>
        </w:tc>
        <w:tc>
          <w:tcPr>
            <w:tcW w:w="7293" w:type="dxa"/>
            <w:gridSpan w:val="11"/>
          </w:tcPr>
          <w:p w:rsidR="004F15EA" w:rsidRPr="0088251F" w:rsidRDefault="004F15EA" w:rsidP="00146AB0">
            <w:pPr>
              <w:spacing w:before="40" w:after="40"/>
              <w:rPr>
                <w:color w:val="FF0000"/>
                <w:szCs w:val="22"/>
              </w:rPr>
            </w:pPr>
          </w:p>
        </w:tc>
      </w:tr>
      <w:tr w:rsidR="00775B58" w:rsidRPr="00C80897" w:rsidTr="00146AB0">
        <w:tc>
          <w:tcPr>
            <w:tcW w:w="9244" w:type="dxa"/>
            <w:gridSpan w:val="12"/>
            <w:shd w:val="clear" w:color="auto" w:fill="D9D9D9" w:themeFill="background1" w:themeFillShade="D9"/>
          </w:tcPr>
          <w:p w:rsidR="00775B58" w:rsidRPr="00C80897" w:rsidRDefault="00BC753A" w:rsidP="00146AB0">
            <w:pPr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Details of a</w:t>
            </w:r>
            <w:r w:rsidR="00775B58" w:rsidRPr="00C80897">
              <w:rPr>
                <w:b/>
                <w:szCs w:val="22"/>
              </w:rPr>
              <w:t>ccident</w:t>
            </w: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Location:</w:t>
            </w:r>
          </w:p>
        </w:tc>
        <w:tc>
          <w:tcPr>
            <w:tcW w:w="3119" w:type="dxa"/>
            <w:gridSpan w:val="3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Date:</w:t>
            </w:r>
          </w:p>
        </w:tc>
        <w:tc>
          <w:tcPr>
            <w:tcW w:w="1276" w:type="dxa"/>
            <w:gridSpan w:val="3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Time:</w:t>
            </w:r>
          </w:p>
        </w:tc>
        <w:tc>
          <w:tcPr>
            <w:tcW w:w="1198" w:type="dxa"/>
            <w:gridSpan w:val="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Estimated speed at impact:</w:t>
            </w:r>
          </w:p>
        </w:tc>
        <w:tc>
          <w:tcPr>
            <w:tcW w:w="7293" w:type="dxa"/>
            <w:gridSpan w:val="11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BC753A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Weather and road c</w:t>
            </w:r>
            <w:r w:rsidR="00775B58" w:rsidRPr="00C80897">
              <w:rPr>
                <w:szCs w:val="22"/>
              </w:rPr>
              <w:t>ondition:</w:t>
            </w:r>
          </w:p>
        </w:tc>
        <w:tc>
          <w:tcPr>
            <w:tcW w:w="7293" w:type="dxa"/>
            <w:gridSpan w:val="11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Description of accident:</w:t>
            </w:r>
          </w:p>
        </w:tc>
        <w:tc>
          <w:tcPr>
            <w:tcW w:w="7293" w:type="dxa"/>
            <w:gridSpan w:val="11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  <w:p w:rsidR="00775B58" w:rsidRDefault="00775B58" w:rsidP="00146AB0">
            <w:pPr>
              <w:spacing w:before="40" w:after="40"/>
              <w:rPr>
                <w:szCs w:val="22"/>
              </w:rPr>
            </w:pPr>
          </w:p>
          <w:p w:rsidR="00BC753A" w:rsidRPr="00C80897" w:rsidRDefault="00BC753A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 xml:space="preserve">Damage to </w:t>
            </w:r>
            <w:r w:rsidR="00BC753A">
              <w:rPr>
                <w:szCs w:val="22"/>
              </w:rPr>
              <w:t>vehicle</w:t>
            </w:r>
            <w:r w:rsidRPr="00C80897">
              <w:rPr>
                <w:szCs w:val="22"/>
              </w:rPr>
              <w:t>:</w:t>
            </w:r>
          </w:p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7293" w:type="dxa"/>
            <w:gridSpan w:val="11"/>
          </w:tcPr>
          <w:p w:rsidR="00BC753A" w:rsidRDefault="00BC753A" w:rsidP="00146AB0">
            <w:pPr>
              <w:spacing w:before="40" w:after="40"/>
              <w:rPr>
                <w:szCs w:val="22"/>
              </w:rPr>
            </w:pPr>
          </w:p>
          <w:p w:rsidR="00907A06" w:rsidRDefault="00907A06" w:rsidP="00146AB0">
            <w:pPr>
              <w:spacing w:before="40" w:after="40"/>
              <w:rPr>
                <w:szCs w:val="22"/>
              </w:rPr>
            </w:pPr>
          </w:p>
          <w:p w:rsidR="00BC753A" w:rsidRPr="00C80897" w:rsidRDefault="00BC753A" w:rsidP="00146AB0">
            <w:pPr>
              <w:spacing w:before="40" w:after="40"/>
              <w:rPr>
                <w:szCs w:val="22"/>
              </w:rPr>
            </w:pPr>
          </w:p>
        </w:tc>
      </w:tr>
      <w:tr w:rsidR="00BC753A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BC753A" w:rsidRPr="00C80897" w:rsidRDefault="00BC753A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Police attended:</w:t>
            </w:r>
          </w:p>
        </w:tc>
        <w:tc>
          <w:tcPr>
            <w:tcW w:w="7293" w:type="dxa"/>
            <w:gridSpan w:val="11"/>
            <w:shd w:val="clear" w:color="auto" w:fill="auto"/>
          </w:tcPr>
          <w:p w:rsidR="00BC753A" w:rsidRPr="00C80897" w:rsidRDefault="00BC753A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Yes/ No</w:t>
            </w:r>
          </w:p>
        </w:tc>
      </w:tr>
      <w:tr w:rsidR="00BC753A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BC753A" w:rsidRPr="00C80897" w:rsidRDefault="00BC753A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Vehicle towed from the scene:</w:t>
            </w:r>
          </w:p>
        </w:tc>
        <w:tc>
          <w:tcPr>
            <w:tcW w:w="7293" w:type="dxa"/>
            <w:gridSpan w:val="11"/>
            <w:shd w:val="clear" w:color="auto" w:fill="auto"/>
          </w:tcPr>
          <w:p w:rsidR="00BC753A" w:rsidRPr="00C80897" w:rsidRDefault="00BC753A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Yes/ No</w:t>
            </w:r>
          </w:p>
        </w:tc>
      </w:tr>
      <w:tr w:rsidR="00881501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Driver injuries:</w:t>
            </w:r>
          </w:p>
        </w:tc>
        <w:tc>
          <w:tcPr>
            <w:tcW w:w="7293" w:type="dxa"/>
            <w:gridSpan w:val="11"/>
            <w:shd w:val="clear" w:color="auto" w:fill="auto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9244" w:type="dxa"/>
            <w:gridSpan w:val="12"/>
            <w:shd w:val="clear" w:color="auto" w:fill="D9D9D9" w:themeFill="background1" w:themeFillShade="D9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b/>
                <w:szCs w:val="22"/>
              </w:rPr>
              <w:t xml:space="preserve">Other </w:t>
            </w:r>
            <w:r w:rsidR="00881501">
              <w:rPr>
                <w:b/>
                <w:szCs w:val="22"/>
              </w:rPr>
              <w:t>v</w:t>
            </w:r>
            <w:r w:rsidRPr="00C80897">
              <w:rPr>
                <w:b/>
                <w:szCs w:val="22"/>
              </w:rPr>
              <w:t xml:space="preserve">ehicle </w:t>
            </w:r>
            <w:r w:rsidR="00881501">
              <w:rPr>
                <w:b/>
                <w:szCs w:val="22"/>
              </w:rPr>
              <w:t>d</w:t>
            </w:r>
            <w:r w:rsidRPr="00C80897">
              <w:rPr>
                <w:b/>
                <w:szCs w:val="22"/>
              </w:rPr>
              <w:t>etails</w:t>
            </w: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 xml:space="preserve">Registration </w:t>
            </w:r>
            <w:r w:rsidR="00881501">
              <w:rPr>
                <w:szCs w:val="22"/>
              </w:rPr>
              <w:t>n</w:t>
            </w:r>
            <w:r w:rsidRPr="00C80897">
              <w:rPr>
                <w:szCs w:val="22"/>
              </w:rPr>
              <w:t>o.:</w:t>
            </w:r>
          </w:p>
        </w:tc>
        <w:tc>
          <w:tcPr>
            <w:tcW w:w="1701" w:type="dxa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Make:</w:t>
            </w:r>
          </w:p>
        </w:tc>
        <w:tc>
          <w:tcPr>
            <w:tcW w:w="992" w:type="dxa"/>
            <w:gridSpan w:val="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Type:</w:t>
            </w:r>
          </w:p>
        </w:tc>
        <w:tc>
          <w:tcPr>
            <w:tcW w:w="992" w:type="dxa"/>
            <w:gridSpan w:val="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Colour:</w:t>
            </w:r>
          </w:p>
        </w:tc>
        <w:tc>
          <w:tcPr>
            <w:tcW w:w="1056" w:type="dxa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BC753A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Owner’s n</w:t>
            </w:r>
            <w:r w:rsidR="00775B58" w:rsidRPr="00C80897">
              <w:rPr>
                <w:szCs w:val="22"/>
              </w:rPr>
              <w:t>ame:</w:t>
            </w:r>
          </w:p>
        </w:tc>
        <w:tc>
          <w:tcPr>
            <w:tcW w:w="3544" w:type="dxa"/>
            <w:gridSpan w:val="4"/>
          </w:tcPr>
          <w:p w:rsidR="00775B58" w:rsidRPr="0088251F" w:rsidRDefault="00775B58" w:rsidP="00146AB0">
            <w:pPr>
              <w:spacing w:before="40" w:after="40"/>
              <w:rPr>
                <w:color w:val="FF0000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 xml:space="preserve">Phone No: </w:t>
            </w:r>
          </w:p>
        </w:tc>
        <w:tc>
          <w:tcPr>
            <w:tcW w:w="2048" w:type="dxa"/>
            <w:gridSpan w:val="3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Address:</w:t>
            </w:r>
          </w:p>
        </w:tc>
        <w:tc>
          <w:tcPr>
            <w:tcW w:w="7293" w:type="dxa"/>
            <w:gridSpan w:val="11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BC753A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Insurance c</w:t>
            </w:r>
            <w:r w:rsidR="00775B58" w:rsidRPr="00C80897">
              <w:rPr>
                <w:szCs w:val="22"/>
              </w:rPr>
              <w:t xml:space="preserve">ompany: </w:t>
            </w:r>
          </w:p>
        </w:tc>
        <w:tc>
          <w:tcPr>
            <w:tcW w:w="7293" w:type="dxa"/>
            <w:gridSpan w:val="11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Damage:</w:t>
            </w:r>
          </w:p>
        </w:tc>
        <w:tc>
          <w:tcPr>
            <w:tcW w:w="7293" w:type="dxa"/>
            <w:gridSpan w:val="11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881501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Driver injuries:</w:t>
            </w:r>
          </w:p>
        </w:tc>
        <w:tc>
          <w:tcPr>
            <w:tcW w:w="7293" w:type="dxa"/>
            <w:gridSpan w:val="11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9244" w:type="dxa"/>
            <w:gridSpan w:val="12"/>
            <w:shd w:val="clear" w:color="auto" w:fill="BFBFBF" w:themeFill="background1" w:themeFillShade="BF"/>
          </w:tcPr>
          <w:p w:rsidR="00775B58" w:rsidRPr="00C80897" w:rsidRDefault="00775B58" w:rsidP="00146AB0">
            <w:pPr>
              <w:spacing w:before="40" w:after="40"/>
              <w:rPr>
                <w:b/>
                <w:szCs w:val="22"/>
              </w:rPr>
            </w:pPr>
            <w:r w:rsidRPr="00C80897">
              <w:rPr>
                <w:b/>
                <w:szCs w:val="22"/>
              </w:rPr>
              <w:t xml:space="preserve">Damage to </w:t>
            </w:r>
            <w:r w:rsidR="00881501">
              <w:rPr>
                <w:b/>
                <w:szCs w:val="22"/>
              </w:rPr>
              <w:t>p</w:t>
            </w:r>
            <w:r w:rsidRPr="00C80897">
              <w:rPr>
                <w:b/>
                <w:szCs w:val="22"/>
              </w:rPr>
              <w:t>roperty (other than vehicle)</w:t>
            </w:r>
          </w:p>
        </w:tc>
      </w:tr>
      <w:tr w:rsidR="00881501" w:rsidRPr="00C80897" w:rsidTr="00146AB0">
        <w:trPr>
          <w:trHeight w:val="330"/>
        </w:trPr>
        <w:tc>
          <w:tcPr>
            <w:tcW w:w="1951" w:type="dxa"/>
            <w:shd w:val="clear" w:color="auto" w:fill="F2F2F2" w:themeFill="background1" w:themeFillShade="F2"/>
          </w:tcPr>
          <w:p w:rsidR="00881501" w:rsidRPr="00881501" w:rsidRDefault="00881501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Description:</w:t>
            </w:r>
          </w:p>
        </w:tc>
        <w:tc>
          <w:tcPr>
            <w:tcW w:w="7293" w:type="dxa"/>
            <w:gridSpan w:val="11"/>
            <w:shd w:val="clear" w:color="auto" w:fill="auto"/>
          </w:tcPr>
          <w:p w:rsidR="00881501" w:rsidRDefault="00881501" w:rsidP="00146AB0">
            <w:pPr>
              <w:spacing w:before="40" w:after="40"/>
              <w:rPr>
                <w:b/>
                <w:szCs w:val="22"/>
              </w:rPr>
            </w:pPr>
          </w:p>
        </w:tc>
      </w:tr>
      <w:tr w:rsidR="00881501" w:rsidRPr="00C80897" w:rsidTr="00146AB0">
        <w:trPr>
          <w:trHeight w:val="330"/>
        </w:trPr>
        <w:tc>
          <w:tcPr>
            <w:tcW w:w="9244" w:type="dxa"/>
            <w:gridSpan w:val="12"/>
            <w:shd w:val="clear" w:color="auto" w:fill="BFBFBF" w:themeFill="background1" w:themeFillShade="BF"/>
          </w:tcPr>
          <w:p w:rsidR="00881501" w:rsidRPr="00C80897" w:rsidRDefault="00881501" w:rsidP="00146AB0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Third party injuries (passengers or pedestrians)</w:t>
            </w:r>
          </w:p>
        </w:tc>
      </w:tr>
      <w:tr w:rsidR="00881501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Person 1 n</w:t>
            </w:r>
            <w:r w:rsidRPr="00C80897">
              <w:rPr>
                <w:szCs w:val="22"/>
              </w:rPr>
              <w:t>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1318" w:type="dxa"/>
            <w:gridSpan w:val="3"/>
            <w:shd w:val="clear" w:color="auto" w:fill="F2F2F2" w:themeFill="background1" w:themeFillShade="F2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Phone No:</w:t>
            </w:r>
          </w:p>
        </w:tc>
        <w:tc>
          <w:tcPr>
            <w:tcW w:w="2431" w:type="dxa"/>
            <w:gridSpan w:val="4"/>
            <w:shd w:val="clear" w:color="auto" w:fill="auto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</w:p>
        </w:tc>
      </w:tr>
      <w:tr w:rsidR="00881501" w:rsidRPr="00C80897" w:rsidTr="00146AB0">
        <w:trPr>
          <w:trHeight w:val="330"/>
        </w:trPr>
        <w:tc>
          <w:tcPr>
            <w:tcW w:w="1951" w:type="dxa"/>
            <w:shd w:val="clear" w:color="auto" w:fill="F2F2F2" w:themeFill="background1" w:themeFillShade="F2"/>
          </w:tcPr>
          <w:p w:rsidR="00881501" w:rsidRPr="00881501" w:rsidRDefault="00881501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Injury</w:t>
            </w:r>
          </w:p>
        </w:tc>
        <w:tc>
          <w:tcPr>
            <w:tcW w:w="7293" w:type="dxa"/>
            <w:gridSpan w:val="11"/>
            <w:shd w:val="clear" w:color="auto" w:fill="auto"/>
          </w:tcPr>
          <w:p w:rsidR="00881501" w:rsidRDefault="00881501" w:rsidP="00146AB0">
            <w:pPr>
              <w:spacing w:before="40" w:after="40"/>
              <w:rPr>
                <w:b/>
                <w:szCs w:val="22"/>
              </w:rPr>
            </w:pPr>
          </w:p>
        </w:tc>
      </w:tr>
      <w:tr w:rsidR="00881501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Person 2 n</w:t>
            </w:r>
            <w:r w:rsidRPr="00C80897">
              <w:rPr>
                <w:szCs w:val="22"/>
              </w:rPr>
              <w:t>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1318" w:type="dxa"/>
            <w:gridSpan w:val="3"/>
            <w:shd w:val="clear" w:color="auto" w:fill="F2F2F2" w:themeFill="background1" w:themeFillShade="F2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Phone No:</w:t>
            </w:r>
          </w:p>
        </w:tc>
        <w:tc>
          <w:tcPr>
            <w:tcW w:w="2431" w:type="dxa"/>
            <w:gridSpan w:val="4"/>
            <w:shd w:val="clear" w:color="auto" w:fill="auto"/>
          </w:tcPr>
          <w:p w:rsidR="00881501" w:rsidRPr="00C80897" w:rsidRDefault="00881501" w:rsidP="00146AB0">
            <w:pPr>
              <w:spacing w:before="40" w:after="40"/>
              <w:rPr>
                <w:szCs w:val="22"/>
              </w:rPr>
            </w:pPr>
          </w:p>
        </w:tc>
      </w:tr>
      <w:tr w:rsidR="00881501" w:rsidRPr="00C80897" w:rsidTr="00146AB0">
        <w:trPr>
          <w:trHeight w:val="330"/>
        </w:trPr>
        <w:tc>
          <w:tcPr>
            <w:tcW w:w="1951" w:type="dxa"/>
            <w:shd w:val="clear" w:color="auto" w:fill="F2F2F2" w:themeFill="background1" w:themeFillShade="F2"/>
          </w:tcPr>
          <w:p w:rsidR="00881501" w:rsidRPr="00881501" w:rsidRDefault="00881501" w:rsidP="00146AB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Injury</w:t>
            </w:r>
          </w:p>
        </w:tc>
        <w:tc>
          <w:tcPr>
            <w:tcW w:w="7293" w:type="dxa"/>
            <w:gridSpan w:val="11"/>
            <w:shd w:val="clear" w:color="auto" w:fill="auto"/>
          </w:tcPr>
          <w:p w:rsidR="00881501" w:rsidRDefault="00881501" w:rsidP="00146AB0">
            <w:pPr>
              <w:spacing w:before="40" w:after="40"/>
              <w:rPr>
                <w:b/>
                <w:szCs w:val="22"/>
              </w:rPr>
            </w:pPr>
          </w:p>
        </w:tc>
      </w:tr>
      <w:tr w:rsidR="00775B58" w:rsidRPr="00C80897" w:rsidTr="00146AB0">
        <w:tc>
          <w:tcPr>
            <w:tcW w:w="9244" w:type="dxa"/>
            <w:gridSpan w:val="12"/>
            <w:shd w:val="clear" w:color="auto" w:fill="BFBFBF" w:themeFill="background1" w:themeFillShade="BF"/>
          </w:tcPr>
          <w:p w:rsidR="00775B58" w:rsidRPr="00C80897" w:rsidRDefault="00BC753A" w:rsidP="00146AB0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Independent witness</w:t>
            </w: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75B58" w:rsidRPr="0088251F" w:rsidRDefault="00775B58" w:rsidP="00146AB0">
            <w:pPr>
              <w:spacing w:before="40" w:after="40"/>
              <w:rPr>
                <w:color w:val="FF0000"/>
                <w:szCs w:val="22"/>
              </w:rPr>
            </w:pPr>
          </w:p>
        </w:tc>
        <w:tc>
          <w:tcPr>
            <w:tcW w:w="1318" w:type="dxa"/>
            <w:gridSpan w:val="3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Phone No:</w:t>
            </w:r>
          </w:p>
        </w:tc>
        <w:tc>
          <w:tcPr>
            <w:tcW w:w="2431" w:type="dxa"/>
            <w:gridSpan w:val="4"/>
            <w:shd w:val="clear" w:color="auto" w:fill="auto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  <w:r w:rsidRPr="00C80897">
              <w:rPr>
                <w:szCs w:val="22"/>
              </w:rPr>
              <w:t>Address:</w:t>
            </w:r>
          </w:p>
        </w:tc>
        <w:tc>
          <w:tcPr>
            <w:tcW w:w="7293" w:type="dxa"/>
            <w:gridSpan w:val="11"/>
            <w:shd w:val="clear" w:color="auto" w:fill="auto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  <w:tr w:rsidR="00775B58" w:rsidRPr="00C80897" w:rsidTr="00146AB0">
        <w:tc>
          <w:tcPr>
            <w:tcW w:w="1951" w:type="dxa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b/>
                <w:szCs w:val="22"/>
              </w:rPr>
            </w:pPr>
            <w:r w:rsidRPr="00C80897">
              <w:rPr>
                <w:b/>
                <w:szCs w:val="22"/>
              </w:rPr>
              <w:t>Signature:</w:t>
            </w:r>
          </w:p>
        </w:tc>
        <w:tc>
          <w:tcPr>
            <w:tcW w:w="3544" w:type="dxa"/>
            <w:gridSpan w:val="4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  <w:tc>
          <w:tcPr>
            <w:tcW w:w="1318" w:type="dxa"/>
            <w:gridSpan w:val="3"/>
            <w:shd w:val="clear" w:color="auto" w:fill="F2F2F2" w:themeFill="background1" w:themeFillShade="F2"/>
          </w:tcPr>
          <w:p w:rsidR="00775B58" w:rsidRPr="00C80897" w:rsidRDefault="00775B58" w:rsidP="00146AB0">
            <w:pPr>
              <w:spacing w:before="40" w:after="40"/>
              <w:rPr>
                <w:b/>
                <w:szCs w:val="22"/>
              </w:rPr>
            </w:pPr>
            <w:r w:rsidRPr="00C80897">
              <w:rPr>
                <w:b/>
                <w:szCs w:val="22"/>
              </w:rPr>
              <w:t>Date:</w:t>
            </w:r>
          </w:p>
        </w:tc>
        <w:tc>
          <w:tcPr>
            <w:tcW w:w="2431" w:type="dxa"/>
            <w:gridSpan w:val="4"/>
          </w:tcPr>
          <w:p w:rsidR="00775B58" w:rsidRPr="00C80897" w:rsidRDefault="00775B58" w:rsidP="00146AB0">
            <w:pPr>
              <w:spacing w:before="40" w:after="40"/>
              <w:rPr>
                <w:szCs w:val="22"/>
              </w:rPr>
            </w:pPr>
          </w:p>
        </w:tc>
      </w:tr>
    </w:tbl>
    <w:p w:rsidR="00FC04A4" w:rsidRPr="00146AB0" w:rsidRDefault="00FC04A4" w:rsidP="00D0230C">
      <w:pPr>
        <w:spacing w:before="60" w:after="60"/>
        <w:rPr>
          <w:i/>
          <w:szCs w:val="22"/>
        </w:rPr>
      </w:pPr>
    </w:p>
    <w:sectPr w:rsidR="00FC04A4" w:rsidRPr="00146AB0" w:rsidSect="00D0230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02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28" w:rsidRDefault="00612C28">
      <w:r>
        <w:separator/>
      </w:r>
    </w:p>
    <w:p w:rsidR="00612C28" w:rsidRDefault="00612C28"/>
    <w:p w:rsidR="00612C28" w:rsidRDefault="00612C28"/>
  </w:endnote>
  <w:endnote w:type="continuationSeparator" w:id="0">
    <w:p w:rsidR="00612C28" w:rsidRDefault="00612C28">
      <w:r>
        <w:continuationSeparator/>
      </w:r>
    </w:p>
    <w:p w:rsidR="00612C28" w:rsidRDefault="00612C28"/>
    <w:p w:rsidR="00612C28" w:rsidRDefault="00612C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1" w:rsidRDefault="00C41E5B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5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561" w:rsidRDefault="003B1561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1" w:rsidRPr="001369B0" w:rsidRDefault="003B1561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3B1561" w:rsidRPr="001369B0" w:rsidRDefault="00C41E5B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562262" w:rsidRPr="00562262">
        <w:rPr>
          <w:bCs/>
          <w:noProof/>
          <w:lang w:val="en-US"/>
        </w:rPr>
        <w:t>Write an accident report</w:t>
      </w:r>
    </w:fldSimple>
    <w:r w:rsidR="003B1561" w:rsidRPr="001369B0">
      <w:rPr>
        <w:rFonts w:cs="Tahoma"/>
        <w:color w:val="999999"/>
        <w:sz w:val="14"/>
      </w:rPr>
      <w:t xml:space="preserve"> downloaded from www.</w:t>
    </w:r>
    <w:r w:rsidR="003B1561">
      <w:rPr>
        <w:rFonts w:cs="Tahoma"/>
        <w:color w:val="999999"/>
        <w:sz w:val="14"/>
      </w:rPr>
      <w:t>precision</w:t>
    </w:r>
    <w:r w:rsidR="00562262">
      <w:rPr>
        <w:rFonts w:cs="Tahoma"/>
        <w:color w:val="999999"/>
        <w:sz w:val="14"/>
      </w:rPr>
      <w:t>consultancy.com.au/acs_framework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1" w:rsidRPr="00AE5657" w:rsidRDefault="003B1561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1" w:rsidRPr="008A1DC7" w:rsidRDefault="003B1561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3B1561" w:rsidRDefault="003B1561" w:rsidP="00293CD8">
    <w:pPr>
      <w:pStyle w:val="Footer"/>
      <w:ind w:right="-1"/>
      <w:rPr>
        <w:sz w:val="18"/>
        <w:szCs w:val="18"/>
      </w:rPr>
    </w:pPr>
  </w:p>
  <w:p w:rsidR="003B1561" w:rsidRDefault="003B1561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Australia, 201</w:t>
    </w:r>
    <w:r>
      <w:rPr>
        <w:sz w:val="18"/>
        <w:szCs w:val="18"/>
      </w:rPr>
      <w:t>3</w:t>
    </w:r>
    <w:r w:rsidRPr="00964955">
      <w:rPr>
        <w:szCs w:val="20"/>
      </w:rPr>
      <w:tab/>
    </w:r>
    <w:r w:rsidR="00C41E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1E5B">
      <w:rPr>
        <w:rStyle w:val="PageNumber"/>
      </w:rPr>
      <w:fldChar w:fldCharType="separate"/>
    </w:r>
    <w:r w:rsidR="00562262">
      <w:rPr>
        <w:rStyle w:val="PageNumber"/>
        <w:noProof/>
      </w:rPr>
      <w:t>2</w:t>
    </w:r>
    <w:r w:rsidR="00C41E5B">
      <w:rPr>
        <w:rStyle w:val="PageNumber"/>
      </w:rPr>
      <w:fldChar w:fldCharType="end"/>
    </w:r>
  </w:p>
  <w:p w:rsidR="003B1561" w:rsidRPr="00EF2768" w:rsidRDefault="00C41E5B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562262" w:rsidRPr="00562262">
        <w:rPr>
          <w:bCs/>
          <w:noProof/>
          <w:lang w:val="en-US"/>
        </w:rPr>
        <w:t>Write an accident report</w:t>
      </w:r>
    </w:fldSimple>
    <w:r w:rsidR="003B1561">
      <w:rPr>
        <w:color w:val="999999"/>
        <w:sz w:val="14"/>
      </w:rPr>
      <w:t xml:space="preserve"> d</w:t>
    </w:r>
    <w:r w:rsidR="003B1561" w:rsidRPr="00EF2768">
      <w:rPr>
        <w:color w:val="999999"/>
        <w:sz w:val="14"/>
      </w:rPr>
      <w:t>ownloaded from www.</w:t>
    </w:r>
    <w:r w:rsidR="00562262">
      <w:rPr>
        <w:color w:val="999999"/>
        <w:sz w:val="14"/>
      </w:rPr>
      <w:t>precisionconsultancy.com.au/</w:t>
    </w:r>
    <w:r w:rsidR="00562262">
      <w:rPr>
        <w:rFonts w:cs="Tahoma"/>
        <w:color w:val="999999"/>
        <w:sz w:val="14"/>
      </w:rPr>
      <w:t>acs_framework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1" w:rsidRDefault="00C41E5B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561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561" w:rsidRPr="00964955" w:rsidRDefault="003B1561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3B1561" w:rsidRPr="00964955" w:rsidRDefault="003B1561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3B1561" w:rsidRDefault="003B1561"/>
  <w:p w:rsidR="003B1561" w:rsidRDefault="003B15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28" w:rsidRDefault="00612C28">
      <w:r>
        <w:separator/>
      </w:r>
    </w:p>
    <w:p w:rsidR="00612C28" w:rsidRDefault="00612C28"/>
    <w:p w:rsidR="00612C28" w:rsidRDefault="00612C28"/>
  </w:footnote>
  <w:footnote w:type="continuationSeparator" w:id="0">
    <w:p w:rsidR="00612C28" w:rsidRDefault="00612C28">
      <w:r>
        <w:continuationSeparator/>
      </w:r>
    </w:p>
    <w:p w:rsidR="00612C28" w:rsidRDefault="00612C28"/>
    <w:p w:rsidR="00612C28" w:rsidRDefault="00612C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3B1561" w:rsidTr="00FA5E80">
      <w:trPr>
        <w:trHeight w:val="183"/>
      </w:trPr>
      <w:tc>
        <w:tcPr>
          <w:tcW w:w="454" w:type="dxa"/>
          <w:shd w:val="clear" w:color="auto" w:fill="BFBFBF"/>
        </w:tcPr>
        <w:p w:rsidR="003B1561" w:rsidRDefault="00C41E5B" w:rsidP="00FA5E80">
          <w:pPr>
            <w:ind w:right="-1"/>
            <w:rPr>
              <w:lang w:val="en-US"/>
            </w:rPr>
          </w:pPr>
          <w:r w:rsidRPr="00C41E5B">
            <w:rPr>
              <w:noProof/>
              <w:lang w:val="en-US"/>
            </w:rPr>
            <w:pict>
              <v:rect id="_x0000_s2050" style="position:absolute;margin-left:13.7pt;margin-top:8.2pt;width:386.55pt;height:21pt;z-index:-251657216;mso-position-horizontal-relative:text;mso-position-vertical-relative:text" fillcolor="#bfbfbf [2412]" strokecolor="gray" strokeweight="1pt"/>
            </w:pict>
          </w:r>
          <w:r w:rsidRPr="00C41E5B">
            <w:rPr>
              <w:noProof/>
              <w:lang w:val="en-US"/>
            </w:rPr>
            <w:pict>
              <v:rect id="_x0000_s2049" style="position:absolute;margin-left:6.65pt;margin-top:2.1pt;width:452.05pt;height:18pt;z-index:-251658240;mso-position-horizontal-relative:text;mso-position-vertical-relative:text" filled="f" strokecolor="gray" strokeweight="1pt"/>
            </w:pict>
          </w:r>
        </w:p>
      </w:tc>
      <w:tc>
        <w:tcPr>
          <w:tcW w:w="5968" w:type="dxa"/>
        </w:tcPr>
        <w:p w:rsidR="003B1561" w:rsidRPr="004B1E1A" w:rsidRDefault="003B1561" w:rsidP="00FA5E80">
          <w:pPr>
            <w:ind w:right="-1"/>
            <w:rPr>
              <w:lang w:val="en-US"/>
            </w:rPr>
          </w:pPr>
        </w:p>
      </w:tc>
    </w:tr>
    <w:tr w:rsidR="003B1561" w:rsidTr="00FA5E80">
      <w:trPr>
        <w:trHeight w:val="634"/>
      </w:trPr>
      <w:tc>
        <w:tcPr>
          <w:tcW w:w="454" w:type="dxa"/>
          <w:shd w:val="clear" w:color="auto" w:fill="BFBFBF"/>
        </w:tcPr>
        <w:p w:rsidR="003B1561" w:rsidRDefault="003B1561" w:rsidP="00FA5E80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3B1561" w:rsidRPr="004B1E1A" w:rsidRDefault="003B1561" w:rsidP="00FA5E80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3B1561" w:rsidRDefault="003B1561" w:rsidP="00146FC7">
    <w:pPr>
      <w:ind w:right="-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3B1561">
      <w:tc>
        <w:tcPr>
          <w:tcW w:w="9287" w:type="dxa"/>
          <w:shd w:val="clear" w:color="auto" w:fill="666666"/>
        </w:tcPr>
        <w:p w:rsidR="003B1561" w:rsidRDefault="003B1561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3B1561" w:rsidRDefault="003B15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1" w:rsidRDefault="003B1561"/>
  <w:p w:rsidR="003B1561" w:rsidRDefault="003B156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146AB0" w:rsidTr="00146AB0">
      <w:trPr>
        <w:trHeight w:val="183"/>
      </w:trPr>
      <w:tc>
        <w:tcPr>
          <w:tcW w:w="454" w:type="dxa"/>
          <w:shd w:val="clear" w:color="auto" w:fill="BFBFBF"/>
          <w:hideMark/>
        </w:tcPr>
        <w:p w:rsidR="00146AB0" w:rsidRDefault="00C41E5B">
          <w:pPr>
            <w:ind w:right="-1"/>
            <w:rPr>
              <w:lang w:val="en-US"/>
            </w:rPr>
          </w:pPr>
          <w:r>
            <w:pict>
              <v:rect id="_x0000_s2053" style="position:absolute;margin-left:13.55pt;margin-top:9.65pt;width:386.65pt;height:14.15pt;z-index:-251660288" fillcolor="#bfbfbf [2412]" strokecolor="gray" strokeweight="1pt"/>
            </w:pict>
          </w:r>
          <w:r>
            <w:pict>
              <v:rect id="_x0000_s2054" style="position:absolute;margin-left:6.5pt;margin-top:2.5pt;width:452.15pt;height:16.3pt;z-index:-251659264" filled="f" strokecolor="gray" strokeweight="1pt"/>
            </w:pict>
          </w:r>
        </w:p>
      </w:tc>
      <w:tc>
        <w:tcPr>
          <w:tcW w:w="5324" w:type="dxa"/>
        </w:tcPr>
        <w:p w:rsidR="00146AB0" w:rsidRDefault="00146AB0">
          <w:pPr>
            <w:ind w:right="-1"/>
            <w:rPr>
              <w:lang w:val="en-US"/>
            </w:rPr>
          </w:pPr>
        </w:p>
      </w:tc>
    </w:tr>
    <w:tr w:rsidR="00146AB0" w:rsidTr="00146AB0">
      <w:trPr>
        <w:trHeight w:val="508"/>
      </w:trPr>
      <w:tc>
        <w:tcPr>
          <w:tcW w:w="454" w:type="dxa"/>
          <w:shd w:val="clear" w:color="auto" w:fill="BFBFBF"/>
        </w:tcPr>
        <w:p w:rsidR="00146AB0" w:rsidRDefault="00146AB0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146AB0" w:rsidRDefault="00146AB0">
          <w:pPr>
            <w:rPr>
              <w:lang w:val="en-US"/>
            </w:rPr>
          </w:pPr>
        </w:p>
      </w:tc>
    </w:tr>
  </w:tbl>
  <w:p w:rsidR="00146AB0" w:rsidRDefault="00146AB0" w:rsidP="00146AB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3B1561">
      <w:tc>
        <w:tcPr>
          <w:tcW w:w="9287" w:type="dxa"/>
          <w:shd w:val="clear" w:color="auto" w:fill="666666"/>
        </w:tcPr>
        <w:p w:rsidR="003B1561" w:rsidRDefault="003B1561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3B1561" w:rsidRDefault="003B1561"/>
  <w:p w:rsidR="003B1561" w:rsidRDefault="003B1561"/>
  <w:p w:rsidR="003B1561" w:rsidRDefault="003B15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B48"/>
    <w:multiLevelType w:val="hybridMultilevel"/>
    <w:tmpl w:val="A5DEAD86"/>
    <w:lvl w:ilvl="0" w:tplc="0D20C9E4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05BEB"/>
    <w:multiLevelType w:val="multilevel"/>
    <w:tmpl w:val="11B0101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071"/>
        </w:tabs>
        <w:ind w:left="1071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358"/>
      </w:pPr>
      <w:rPr>
        <w:rFonts w:cs="Times New Roman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17"/>
        </w:tabs>
        <w:ind w:left="4317" w:hanging="360"/>
      </w:pPr>
      <w:rPr>
        <w:rFonts w:cs="Times New Roman"/>
      </w:rPr>
    </w:lvl>
  </w:abstractNum>
  <w:abstractNum w:abstractNumId="4">
    <w:nsid w:val="40D16099"/>
    <w:multiLevelType w:val="hybridMultilevel"/>
    <w:tmpl w:val="112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7">
    <w:nsid w:val="570475B9"/>
    <w:multiLevelType w:val="hybridMultilevel"/>
    <w:tmpl w:val="1CE25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9">
    <w:nsid w:val="77862EEE"/>
    <w:multiLevelType w:val="hybridMultilevel"/>
    <w:tmpl w:val="2FC61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9F5273"/>
    <w:multiLevelType w:val="hybridMultilevel"/>
    <w:tmpl w:val="7DB878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10BE2"/>
    <w:rsid w:val="000242B9"/>
    <w:rsid w:val="00050BE3"/>
    <w:rsid w:val="00056ED1"/>
    <w:rsid w:val="0006049D"/>
    <w:rsid w:val="00076089"/>
    <w:rsid w:val="0008622D"/>
    <w:rsid w:val="000878E3"/>
    <w:rsid w:val="0009416E"/>
    <w:rsid w:val="00094D40"/>
    <w:rsid w:val="00096183"/>
    <w:rsid w:val="000B58A3"/>
    <w:rsid w:val="000C0533"/>
    <w:rsid w:val="000D3FDE"/>
    <w:rsid w:val="000D4B81"/>
    <w:rsid w:val="000E23C3"/>
    <w:rsid w:val="000E510D"/>
    <w:rsid w:val="000F2778"/>
    <w:rsid w:val="00113977"/>
    <w:rsid w:val="00120FF7"/>
    <w:rsid w:val="00125F22"/>
    <w:rsid w:val="00132FBC"/>
    <w:rsid w:val="001369B0"/>
    <w:rsid w:val="001435E5"/>
    <w:rsid w:val="00146AB0"/>
    <w:rsid w:val="00146FC7"/>
    <w:rsid w:val="001618E8"/>
    <w:rsid w:val="00166C19"/>
    <w:rsid w:val="001856D6"/>
    <w:rsid w:val="00192236"/>
    <w:rsid w:val="001924A4"/>
    <w:rsid w:val="001924C4"/>
    <w:rsid w:val="00192627"/>
    <w:rsid w:val="00196B74"/>
    <w:rsid w:val="001A2DDC"/>
    <w:rsid w:val="001B1131"/>
    <w:rsid w:val="001D5D42"/>
    <w:rsid w:val="001F3EB1"/>
    <w:rsid w:val="001F5412"/>
    <w:rsid w:val="00214622"/>
    <w:rsid w:val="00225310"/>
    <w:rsid w:val="0022531B"/>
    <w:rsid w:val="00240DAB"/>
    <w:rsid w:val="00251FEC"/>
    <w:rsid w:val="002643C4"/>
    <w:rsid w:val="00272D2F"/>
    <w:rsid w:val="00293CD8"/>
    <w:rsid w:val="0029403B"/>
    <w:rsid w:val="002A10EA"/>
    <w:rsid w:val="002C405A"/>
    <w:rsid w:val="002F30AD"/>
    <w:rsid w:val="002F74E3"/>
    <w:rsid w:val="002F7E6E"/>
    <w:rsid w:val="00314B81"/>
    <w:rsid w:val="003242DB"/>
    <w:rsid w:val="003330AF"/>
    <w:rsid w:val="00347761"/>
    <w:rsid w:val="00394E79"/>
    <w:rsid w:val="00395C45"/>
    <w:rsid w:val="003B1561"/>
    <w:rsid w:val="003C62B6"/>
    <w:rsid w:val="003C6818"/>
    <w:rsid w:val="003E452B"/>
    <w:rsid w:val="003E5BF1"/>
    <w:rsid w:val="00401716"/>
    <w:rsid w:val="00406107"/>
    <w:rsid w:val="004349FE"/>
    <w:rsid w:val="00435D2F"/>
    <w:rsid w:val="00447C58"/>
    <w:rsid w:val="0045289C"/>
    <w:rsid w:val="004625E6"/>
    <w:rsid w:val="004A1A6F"/>
    <w:rsid w:val="004A5422"/>
    <w:rsid w:val="004A664D"/>
    <w:rsid w:val="004B1E1A"/>
    <w:rsid w:val="004B4681"/>
    <w:rsid w:val="004D1B01"/>
    <w:rsid w:val="004F15EA"/>
    <w:rsid w:val="00512011"/>
    <w:rsid w:val="00513B04"/>
    <w:rsid w:val="005303CF"/>
    <w:rsid w:val="00536601"/>
    <w:rsid w:val="00551586"/>
    <w:rsid w:val="00551C48"/>
    <w:rsid w:val="00562262"/>
    <w:rsid w:val="005659BF"/>
    <w:rsid w:val="00571B5E"/>
    <w:rsid w:val="005776D7"/>
    <w:rsid w:val="005939AD"/>
    <w:rsid w:val="005A7270"/>
    <w:rsid w:val="005B61B6"/>
    <w:rsid w:val="005C048A"/>
    <w:rsid w:val="005C28F6"/>
    <w:rsid w:val="005C3E9B"/>
    <w:rsid w:val="005C5555"/>
    <w:rsid w:val="005C5ABF"/>
    <w:rsid w:val="005E017D"/>
    <w:rsid w:val="005F1840"/>
    <w:rsid w:val="006000BB"/>
    <w:rsid w:val="00606855"/>
    <w:rsid w:val="00612C28"/>
    <w:rsid w:val="00617F00"/>
    <w:rsid w:val="00625A35"/>
    <w:rsid w:val="006377E0"/>
    <w:rsid w:val="0065385E"/>
    <w:rsid w:val="006649CB"/>
    <w:rsid w:val="006666F6"/>
    <w:rsid w:val="006733A0"/>
    <w:rsid w:val="00683ACB"/>
    <w:rsid w:val="00692921"/>
    <w:rsid w:val="006B1BF5"/>
    <w:rsid w:val="006B6904"/>
    <w:rsid w:val="006C0FBB"/>
    <w:rsid w:val="006C2CC1"/>
    <w:rsid w:val="006D3A8C"/>
    <w:rsid w:val="006E04A0"/>
    <w:rsid w:val="006E2F6B"/>
    <w:rsid w:val="00704D2A"/>
    <w:rsid w:val="00705573"/>
    <w:rsid w:val="00715748"/>
    <w:rsid w:val="00721E59"/>
    <w:rsid w:val="00750D62"/>
    <w:rsid w:val="00753D76"/>
    <w:rsid w:val="0075568C"/>
    <w:rsid w:val="00757845"/>
    <w:rsid w:val="00761193"/>
    <w:rsid w:val="00773969"/>
    <w:rsid w:val="00775B58"/>
    <w:rsid w:val="0078102D"/>
    <w:rsid w:val="00781E27"/>
    <w:rsid w:val="00782F26"/>
    <w:rsid w:val="007833C0"/>
    <w:rsid w:val="0078770F"/>
    <w:rsid w:val="00793901"/>
    <w:rsid w:val="00796546"/>
    <w:rsid w:val="007B4B14"/>
    <w:rsid w:val="007D2408"/>
    <w:rsid w:val="007D3834"/>
    <w:rsid w:val="007D7AB5"/>
    <w:rsid w:val="007E3406"/>
    <w:rsid w:val="007F7878"/>
    <w:rsid w:val="0080515D"/>
    <w:rsid w:val="00810183"/>
    <w:rsid w:val="00810D61"/>
    <w:rsid w:val="00811E24"/>
    <w:rsid w:val="00813BF0"/>
    <w:rsid w:val="00832B4D"/>
    <w:rsid w:val="00841B98"/>
    <w:rsid w:val="0085097F"/>
    <w:rsid w:val="0085145D"/>
    <w:rsid w:val="008802D8"/>
    <w:rsid w:val="00881501"/>
    <w:rsid w:val="0088251F"/>
    <w:rsid w:val="00886D12"/>
    <w:rsid w:val="008950EE"/>
    <w:rsid w:val="008A1DC7"/>
    <w:rsid w:val="008A2C6D"/>
    <w:rsid w:val="008A7935"/>
    <w:rsid w:val="008B48E4"/>
    <w:rsid w:val="008C2D43"/>
    <w:rsid w:val="008D4A23"/>
    <w:rsid w:val="008D7D0F"/>
    <w:rsid w:val="008E152F"/>
    <w:rsid w:val="008E1576"/>
    <w:rsid w:val="008E6A5F"/>
    <w:rsid w:val="008F5D99"/>
    <w:rsid w:val="008F6618"/>
    <w:rsid w:val="009002B6"/>
    <w:rsid w:val="00905306"/>
    <w:rsid w:val="00906CD7"/>
    <w:rsid w:val="00907A06"/>
    <w:rsid w:val="0092007A"/>
    <w:rsid w:val="00932E37"/>
    <w:rsid w:val="00944747"/>
    <w:rsid w:val="009570F0"/>
    <w:rsid w:val="00961701"/>
    <w:rsid w:val="00964955"/>
    <w:rsid w:val="00975C0B"/>
    <w:rsid w:val="00980F26"/>
    <w:rsid w:val="00993C91"/>
    <w:rsid w:val="009963EA"/>
    <w:rsid w:val="009A46BA"/>
    <w:rsid w:val="009A46DA"/>
    <w:rsid w:val="009A4E43"/>
    <w:rsid w:val="009B4B3D"/>
    <w:rsid w:val="009F41FB"/>
    <w:rsid w:val="009F61DB"/>
    <w:rsid w:val="00A17E26"/>
    <w:rsid w:val="00A212EE"/>
    <w:rsid w:val="00A24C3D"/>
    <w:rsid w:val="00A315B0"/>
    <w:rsid w:val="00A325FC"/>
    <w:rsid w:val="00A3765A"/>
    <w:rsid w:val="00A40EC8"/>
    <w:rsid w:val="00A61A4D"/>
    <w:rsid w:val="00A66D64"/>
    <w:rsid w:val="00A67864"/>
    <w:rsid w:val="00A73745"/>
    <w:rsid w:val="00A920D8"/>
    <w:rsid w:val="00A92B52"/>
    <w:rsid w:val="00AC4702"/>
    <w:rsid w:val="00AD5C0C"/>
    <w:rsid w:val="00AD6F42"/>
    <w:rsid w:val="00AE1C7E"/>
    <w:rsid w:val="00AE5657"/>
    <w:rsid w:val="00AF6AD0"/>
    <w:rsid w:val="00B07CD7"/>
    <w:rsid w:val="00B102B8"/>
    <w:rsid w:val="00B24414"/>
    <w:rsid w:val="00B278BC"/>
    <w:rsid w:val="00B66894"/>
    <w:rsid w:val="00B66A73"/>
    <w:rsid w:val="00B75754"/>
    <w:rsid w:val="00B854E1"/>
    <w:rsid w:val="00BA04DA"/>
    <w:rsid w:val="00BA1DDF"/>
    <w:rsid w:val="00BA2FA3"/>
    <w:rsid w:val="00BA4375"/>
    <w:rsid w:val="00BA61A6"/>
    <w:rsid w:val="00BC753A"/>
    <w:rsid w:val="00BD0669"/>
    <w:rsid w:val="00BD75F3"/>
    <w:rsid w:val="00BE67D9"/>
    <w:rsid w:val="00BE7E4B"/>
    <w:rsid w:val="00C01CF9"/>
    <w:rsid w:val="00C04CE3"/>
    <w:rsid w:val="00C158B1"/>
    <w:rsid w:val="00C23507"/>
    <w:rsid w:val="00C25A06"/>
    <w:rsid w:val="00C26EE5"/>
    <w:rsid w:val="00C402AF"/>
    <w:rsid w:val="00C41E5B"/>
    <w:rsid w:val="00C47CA5"/>
    <w:rsid w:val="00C52D24"/>
    <w:rsid w:val="00C648A9"/>
    <w:rsid w:val="00C80897"/>
    <w:rsid w:val="00C8391A"/>
    <w:rsid w:val="00CA4BCF"/>
    <w:rsid w:val="00CC5148"/>
    <w:rsid w:val="00CF0256"/>
    <w:rsid w:val="00D0230C"/>
    <w:rsid w:val="00D028E8"/>
    <w:rsid w:val="00D04AF1"/>
    <w:rsid w:val="00D21583"/>
    <w:rsid w:val="00D23706"/>
    <w:rsid w:val="00D43364"/>
    <w:rsid w:val="00D577B3"/>
    <w:rsid w:val="00D632FB"/>
    <w:rsid w:val="00D77F58"/>
    <w:rsid w:val="00D828E0"/>
    <w:rsid w:val="00DA1BE2"/>
    <w:rsid w:val="00DD1E92"/>
    <w:rsid w:val="00DD3D6E"/>
    <w:rsid w:val="00E02455"/>
    <w:rsid w:val="00E16E28"/>
    <w:rsid w:val="00E25D6B"/>
    <w:rsid w:val="00E27C43"/>
    <w:rsid w:val="00E3397A"/>
    <w:rsid w:val="00E349C1"/>
    <w:rsid w:val="00E3517B"/>
    <w:rsid w:val="00E3670D"/>
    <w:rsid w:val="00E379B9"/>
    <w:rsid w:val="00E37E78"/>
    <w:rsid w:val="00E62D49"/>
    <w:rsid w:val="00E92032"/>
    <w:rsid w:val="00EA23BA"/>
    <w:rsid w:val="00EA6BB1"/>
    <w:rsid w:val="00EB2FE4"/>
    <w:rsid w:val="00EC2116"/>
    <w:rsid w:val="00EE551B"/>
    <w:rsid w:val="00EE61CD"/>
    <w:rsid w:val="00EF2768"/>
    <w:rsid w:val="00F0583D"/>
    <w:rsid w:val="00F22A7A"/>
    <w:rsid w:val="00F253B4"/>
    <w:rsid w:val="00F25E9A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90877"/>
    <w:rsid w:val="00FA13D0"/>
    <w:rsid w:val="00FA234C"/>
    <w:rsid w:val="00FA48F0"/>
    <w:rsid w:val="00FA4DB9"/>
    <w:rsid w:val="00FA5E80"/>
    <w:rsid w:val="00FB1A49"/>
    <w:rsid w:val="00FB4645"/>
    <w:rsid w:val="00FC04A4"/>
    <w:rsid w:val="00FD660D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5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E6A2-34D1-4294-8CF6-0625E9D3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3344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12</cp:revision>
  <cp:lastPrinted>2013-04-14T23:58:00Z</cp:lastPrinted>
  <dcterms:created xsi:type="dcterms:W3CDTF">2013-02-14T00:17:00Z</dcterms:created>
  <dcterms:modified xsi:type="dcterms:W3CDTF">2013-10-21T00:28:00Z</dcterms:modified>
</cp:coreProperties>
</file>